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B877E" w14:textId="77777777" w:rsidR="00954188" w:rsidRPr="00EB363A" w:rsidRDefault="00954188" w:rsidP="00EB363A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EB363A">
        <w:rPr>
          <w:rFonts w:ascii="Century Gothic" w:hAnsi="Century Gothic"/>
          <w:b/>
          <w:bCs/>
        </w:rPr>
        <w:t>OGŁOSZENIE O NABORZE</w:t>
      </w:r>
    </w:p>
    <w:p w14:paraId="3E3C8314" w14:textId="77777777" w:rsidR="00602B54" w:rsidRPr="00EB363A" w:rsidRDefault="00954188" w:rsidP="00EB363A">
      <w:p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Dyrektor Filharmonii Pomorskiej im. I. J. Paderewskiego w Bydgoszczy ogłasza nabór na wolne stanowisko nieartystyczne:</w:t>
      </w:r>
    </w:p>
    <w:p w14:paraId="2B700FA6" w14:textId="47341686" w:rsidR="00954188" w:rsidRDefault="00736F6A" w:rsidP="00EB363A">
      <w:pPr>
        <w:spacing w:line="36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Specjalista ds. Kadr</w:t>
      </w:r>
      <w:r w:rsidR="00553791">
        <w:rPr>
          <w:rFonts w:ascii="Century Gothic" w:hAnsi="Century Gothic"/>
          <w:b/>
          <w:bCs/>
        </w:rPr>
        <w:t xml:space="preserve"> </w:t>
      </w:r>
    </w:p>
    <w:p w14:paraId="46C6D304" w14:textId="629C3C3A" w:rsidR="00C23175" w:rsidRPr="00C23175" w:rsidRDefault="00C23175" w:rsidP="00EB363A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Pr="00C23175">
        <w:rPr>
          <w:rFonts w:ascii="Century Gothic" w:hAnsi="Century Gothic"/>
        </w:rPr>
        <w:t xml:space="preserve">iejsce pracy: </w:t>
      </w:r>
      <w:r w:rsidR="003B42B4">
        <w:rPr>
          <w:rFonts w:ascii="Century Gothic" w:hAnsi="Century Gothic"/>
        </w:rPr>
        <w:t xml:space="preserve">Filharmonia Pomorska w </w:t>
      </w:r>
      <w:r w:rsidRPr="00C23175">
        <w:rPr>
          <w:rFonts w:ascii="Century Gothic" w:hAnsi="Century Gothic"/>
        </w:rPr>
        <w:t>Bydgoszcz</w:t>
      </w:r>
    </w:p>
    <w:p w14:paraId="15FF124F" w14:textId="77777777" w:rsidR="00954188" w:rsidRPr="00EB363A" w:rsidRDefault="00954188" w:rsidP="00EB363A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Wymagania niezbędne w stosunku do kandydata na wolne stanowisko:</w:t>
      </w:r>
    </w:p>
    <w:p w14:paraId="7308D521" w14:textId="672FEBAA" w:rsidR="007D392D" w:rsidRPr="005238D6" w:rsidRDefault="00954188" w:rsidP="005238D6">
      <w:pPr>
        <w:pStyle w:val="Akapitzlist"/>
        <w:numPr>
          <w:ilvl w:val="0"/>
          <w:numId w:val="12"/>
        </w:numPr>
        <w:spacing w:line="360" w:lineRule="auto"/>
        <w:rPr>
          <w:rFonts w:ascii="Century Gothic" w:hAnsi="Century Gothic"/>
        </w:rPr>
      </w:pPr>
      <w:bookmarkStart w:id="0" w:name="_Hlk64577778"/>
      <w:r w:rsidRPr="005238D6">
        <w:rPr>
          <w:rFonts w:ascii="Century Gothic" w:hAnsi="Century Gothic"/>
        </w:rPr>
        <w:t>minimum – wykształcenie</w:t>
      </w:r>
      <w:r w:rsidR="00EB363A" w:rsidRPr="005238D6">
        <w:rPr>
          <w:rFonts w:ascii="Century Gothic" w:hAnsi="Century Gothic"/>
        </w:rPr>
        <w:t>:</w:t>
      </w:r>
      <w:r w:rsidRPr="005238D6">
        <w:rPr>
          <w:rFonts w:ascii="Century Gothic" w:hAnsi="Century Gothic"/>
        </w:rPr>
        <w:t xml:space="preserve"> </w:t>
      </w:r>
      <w:bookmarkEnd w:id="0"/>
      <w:r w:rsidR="007D392D" w:rsidRPr="005238D6">
        <w:rPr>
          <w:rFonts w:ascii="Century Gothic" w:hAnsi="Century Gothic"/>
        </w:rPr>
        <w:t xml:space="preserve">wyższe, preferowane kierunki: </w:t>
      </w:r>
      <w:r w:rsidR="00736F6A" w:rsidRPr="005238D6">
        <w:rPr>
          <w:rFonts w:ascii="Century Gothic" w:hAnsi="Century Gothic"/>
        </w:rPr>
        <w:t xml:space="preserve">prawo, administracja, </w:t>
      </w:r>
      <w:r w:rsidR="007D392D" w:rsidRPr="005238D6">
        <w:rPr>
          <w:rFonts w:ascii="Century Gothic" w:hAnsi="Century Gothic"/>
        </w:rPr>
        <w:t>finanse i rachunkowość, ekonomia.</w:t>
      </w:r>
    </w:p>
    <w:p w14:paraId="25CCC0B4" w14:textId="2F8CC5C5" w:rsidR="00FA20AD" w:rsidRPr="005238D6" w:rsidRDefault="00954188" w:rsidP="005238D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238D6">
        <w:rPr>
          <w:rFonts w:ascii="Century Gothic" w:hAnsi="Century Gothic"/>
        </w:rPr>
        <w:t>Wymagania dodatkowe w stosunku do kandydata na wolne stanowisko:</w:t>
      </w:r>
    </w:p>
    <w:p w14:paraId="3C6A1ACC" w14:textId="6E586CED" w:rsidR="00A01A7B" w:rsidRPr="00A01A7B" w:rsidRDefault="00A01A7B" w:rsidP="00A01A7B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A01A7B">
        <w:rPr>
          <w:rFonts w:ascii="Century Gothic" w:eastAsia="Times New Roman" w:hAnsi="Century Gothic" w:cs="Arial"/>
          <w:color w:val="000000"/>
          <w:lang w:eastAsia="pl-PL"/>
        </w:rPr>
        <w:t>Znajomości zagadnień i problematyki związanej z funkcjonowaniem kadr i płac przedsiębiorstwa/instytucji, ustawy prawa pracy (Kodeks pracy), przepisów prawa pracy, płacowych.</w:t>
      </w:r>
    </w:p>
    <w:p w14:paraId="4D92E67D" w14:textId="77777777" w:rsidR="00A01A7B" w:rsidRPr="00A01A7B" w:rsidRDefault="00A01A7B" w:rsidP="00A01A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A01A7B">
        <w:rPr>
          <w:rFonts w:ascii="Century Gothic" w:eastAsia="Times New Roman" w:hAnsi="Century Gothic" w:cs="Arial"/>
          <w:color w:val="000000"/>
          <w:lang w:eastAsia="pl-PL"/>
        </w:rPr>
        <w:t>Podstawowej orientacji w sferze działalności kadrowo-płacowej jednostek sektora finansów publicznych.</w:t>
      </w:r>
    </w:p>
    <w:p w14:paraId="17A13635" w14:textId="77777777" w:rsidR="00A01A7B" w:rsidRPr="00A01A7B" w:rsidRDefault="00A01A7B" w:rsidP="00A01A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A01A7B">
        <w:rPr>
          <w:rFonts w:ascii="Century Gothic" w:eastAsia="Times New Roman" w:hAnsi="Century Gothic" w:cs="Arial"/>
          <w:color w:val="000000"/>
          <w:lang w:eastAsia="pl-PL"/>
        </w:rPr>
        <w:t>Wyższego wykształcenia, najchętniej z zakresu: prawa, administracji lub rachunkowości i finansów.</w:t>
      </w:r>
    </w:p>
    <w:p w14:paraId="1EA95F34" w14:textId="42339EB7" w:rsidR="00A01A7B" w:rsidRPr="00A01A7B" w:rsidRDefault="00A01A7B" w:rsidP="00A01A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A01A7B">
        <w:rPr>
          <w:rFonts w:ascii="Century Gothic" w:eastAsia="Times New Roman" w:hAnsi="Century Gothic" w:cs="Arial"/>
          <w:color w:val="000000"/>
          <w:lang w:eastAsia="pl-PL"/>
        </w:rPr>
        <w:t xml:space="preserve">Minimum </w:t>
      </w:r>
      <w:r w:rsidR="005238D6">
        <w:rPr>
          <w:rFonts w:ascii="Century Gothic" w:eastAsia="Times New Roman" w:hAnsi="Century Gothic" w:cs="Arial"/>
          <w:color w:val="000000"/>
          <w:lang w:eastAsia="pl-PL"/>
        </w:rPr>
        <w:t>3</w:t>
      </w:r>
      <w:r w:rsidRPr="00A01A7B">
        <w:rPr>
          <w:rFonts w:ascii="Century Gothic" w:eastAsia="Times New Roman" w:hAnsi="Century Gothic" w:cs="Arial"/>
          <w:color w:val="000000"/>
          <w:lang w:eastAsia="pl-PL"/>
        </w:rPr>
        <w:t>-letniego doświadczenia zawodowego w obszarze kadr i płac.</w:t>
      </w:r>
    </w:p>
    <w:p w14:paraId="62B62076" w14:textId="77777777" w:rsidR="00A01A7B" w:rsidRPr="00A01A7B" w:rsidRDefault="00A01A7B" w:rsidP="00A01A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A01A7B">
        <w:rPr>
          <w:rFonts w:ascii="Century Gothic" w:eastAsia="Times New Roman" w:hAnsi="Century Gothic" w:cs="Arial"/>
          <w:color w:val="000000"/>
          <w:lang w:eastAsia="pl-PL"/>
        </w:rPr>
        <w:t>Umiejętności organizacyjnych, w szczególności samodzielności w organizacji pracy własnej, określania poszczególnych zadań oraz konsekwentnego przestrzegania terminów ich realizacji.</w:t>
      </w:r>
    </w:p>
    <w:p w14:paraId="00082F27" w14:textId="77777777" w:rsidR="00A01A7B" w:rsidRPr="00A01A7B" w:rsidRDefault="00A01A7B" w:rsidP="00A01A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A01A7B">
        <w:rPr>
          <w:rFonts w:ascii="Century Gothic" w:eastAsia="Times New Roman" w:hAnsi="Century Gothic" w:cs="Arial"/>
          <w:color w:val="000000"/>
          <w:lang w:eastAsia="pl-PL"/>
        </w:rPr>
        <w:t>Umiejętności pracy z komputerem, pakietem Office, urządzeniami biurowymi.</w:t>
      </w:r>
    </w:p>
    <w:p w14:paraId="5505AE4E" w14:textId="66BE4373" w:rsidR="00A01A7B" w:rsidRDefault="00A01A7B" w:rsidP="00A01A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A01A7B">
        <w:rPr>
          <w:rFonts w:ascii="Century Gothic" w:eastAsia="Times New Roman" w:hAnsi="Century Gothic" w:cs="Arial"/>
          <w:color w:val="000000"/>
          <w:lang w:eastAsia="pl-PL"/>
        </w:rPr>
        <w:t>Rzetelności, dokładności, odpowiedzialności, dyspozycyjności, umiejętności komunikacji interpersonalnej, samodzielności w podejmowaniu decyzji</w:t>
      </w:r>
      <w:r w:rsidR="000D1E60">
        <w:rPr>
          <w:rFonts w:ascii="Century Gothic" w:eastAsia="Times New Roman" w:hAnsi="Century Gothic" w:cs="Arial"/>
          <w:color w:val="000000"/>
          <w:lang w:eastAsia="pl-PL"/>
        </w:rPr>
        <w:t xml:space="preserve"> w ramach zajmowanego stanowiska</w:t>
      </w:r>
      <w:r w:rsidRPr="00A01A7B">
        <w:rPr>
          <w:rFonts w:ascii="Century Gothic" w:eastAsia="Times New Roman" w:hAnsi="Century Gothic" w:cs="Arial"/>
          <w:color w:val="000000"/>
          <w:lang w:eastAsia="pl-PL"/>
        </w:rPr>
        <w:t>, gotowości do podnoszenia kwalifikacji.</w:t>
      </w:r>
    </w:p>
    <w:p w14:paraId="4D3ABDEA" w14:textId="53C8776C" w:rsidR="00954188" w:rsidRPr="005238D6" w:rsidRDefault="00954188" w:rsidP="005238D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5238D6">
        <w:rPr>
          <w:rFonts w:ascii="Century Gothic" w:hAnsi="Century Gothic"/>
        </w:rPr>
        <w:t>Zakres obowiązków na stanowisku</w:t>
      </w:r>
      <w:r w:rsidR="00A322A6" w:rsidRPr="005238D6">
        <w:rPr>
          <w:rFonts w:ascii="Century Gothic" w:hAnsi="Century Gothic"/>
        </w:rPr>
        <w:t>:</w:t>
      </w:r>
      <w:r w:rsidRPr="005238D6">
        <w:rPr>
          <w:rFonts w:ascii="Century Gothic" w:hAnsi="Century Gothic"/>
        </w:rPr>
        <w:t xml:space="preserve"> </w:t>
      </w:r>
    </w:p>
    <w:p w14:paraId="01D380AF" w14:textId="18BC77CD" w:rsidR="00EE7C01" w:rsidRPr="00EE7C01" w:rsidRDefault="00EE7C01" w:rsidP="00EE7C0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Praktyczna umiejętność rozliczania czasu pracy (różne rodzaje systemów czasu pracy) i nadzorowanie ewidencji czasu pracy.</w:t>
      </w:r>
    </w:p>
    <w:p w14:paraId="530A67BE" w14:textId="49EE9695" w:rsidR="00EE7C01" w:rsidRPr="005238D6" w:rsidRDefault="00EE7C01" w:rsidP="005238D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 xml:space="preserve">Prowadzenie </w:t>
      </w:r>
      <w:r w:rsidR="000D1E60">
        <w:rPr>
          <w:rFonts w:ascii="Century Gothic" w:eastAsia="Times New Roman" w:hAnsi="Century Gothic" w:cs="Arial"/>
          <w:color w:val="000000"/>
          <w:lang w:eastAsia="pl-PL"/>
        </w:rPr>
        <w:t>dokumentacji pracowniczej</w:t>
      </w:r>
      <w:r w:rsidRPr="00EE7C01">
        <w:rPr>
          <w:rFonts w:ascii="Century Gothic" w:eastAsia="Times New Roman" w:hAnsi="Century Gothic" w:cs="Arial"/>
          <w:color w:val="000000"/>
          <w:lang w:eastAsia="pl-PL"/>
        </w:rPr>
        <w:t>, dokumentacji dla osób zatrudnionych na podstawie umów cywilno-prawnych, organizacja dokumentacji kadrowej firmy.</w:t>
      </w:r>
    </w:p>
    <w:p w14:paraId="513AC4D4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Ustalanie z zatrudnionymi spraw związanych  z czasem wolnym, urlopami, zwolnieniami lekarskimi, opracowywanie planów urlopowych.</w:t>
      </w:r>
    </w:p>
    <w:p w14:paraId="569DECEE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Nadzór nad wykonywaniem badań wstępnych, okresowych i kontrolnych przez pracowników i kierowanie na badania lekarskie.</w:t>
      </w:r>
    </w:p>
    <w:p w14:paraId="0397403B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Sporządzanie deklaracji PFRON, GUS.</w:t>
      </w:r>
    </w:p>
    <w:p w14:paraId="5C87BBC6" w14:textId="6113B3FC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lastRenderedPageBreak/>
        <w:t>Przygotowywanie dokumentów związanych z zatrudnieniem: umów o pracę, wypowiedzeń, świadectw pracy i innych.</w:t>
      </w:r>
    </w:p>
    <w:p w14:paraId="5E3B7870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Przygotowywanie dokumentacji niezbędnej do właściwego naliczenia wynagrodzeń i honorariów.</w:t>
      </w:r>
    </w:p>
    <w:p w14:paraId="2A8854E7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Wprowadzanie i weryfikacja wszystkich danych z zakresu kadr w programie OPTIMA moduł – Kadry/Płace – nieobecność oraz czas pracy.</w:t>
      </w:r>
    </w:p>
    <w:p w14:paraId="4B2DF131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Administrowanie środkami ZFŚS</w:t>
      </w:r>
    </w:p>
    <w:p w14:paraId="3C8AC562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Bieżąca współpraca ze służbą BHP</w:t>
      </w:r>
    </w:p>
    <w:p w14:paraId="32C31F9D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Bieżąca współpraca ze związkami zawodowymi Filharmonii.</w:t>
      </w:r>
    </w:p>
    <w:p w14:paraId="02A089CE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Bieżąca współpraca z Inspektorem Ochrony Danych Osobowych.</w:t>
      </w:r>
    </w:p>
    <w:p w14:paraId="63D3470D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Obsługa systemu kadrowo-płacowego oraz programu Płatnik, e-ZUS.</w:t>
      </w:r>
    </w:p>
    <w:p w14:paraId="3B59A5CD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Przygotowanie i wprowadzenie sprawozdań statystycznych GUS oraz innych wymaganych przez instytucje nadzorujące.</w:t>
      </w:r>
    </w:p>
    <w:p w14:paraId="793A7F6A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Sporządzanie sprawozdań PFRON.</w:t>
      </w:r>
    </w:p>
    <w:p w14:paraId="5436EC75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Przygotowywanie i prowadzenie rejestru zarządzeń instytucji oraz rejestru pełnomocnictw i upoważnień.</w:t>
      </w:r>
    </w:p>
    <w:p w14:paraId="5A1A3485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Opracowywanie raportów, analiz i statystyk dotyczących zatrudnienia w firmie.</w:t>
      </w:r>
    </w:p>
    <w:p w14:paraId="3A5DC15C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Asystowanie przy ewentualnej inspekcji PIP, dostarczanie wymaganej dokumentacji i udzielanie wyjaśnień.</w:t>
      </w:r>
    </w:p>
    <w:p w14:paraId="39CFC79B" w14:textId="77777777" w:rsidR="00EE7C01" w:rsidRPr="00EE7C01" w:rsidRDefault="00EE7C01" w:rsidP="00EE7C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entury Gothic" w:eastAsia="Times New Roman" w:hAnsi="Century Gothic" w:cs="Arial"/>
          <w:color w:val="000000"/>
          <w:lang w:eastAsia="pl-PL"/>
        </w:rPr>
      </w:pPr>
      <w:r w:rsidRPr="00EE7C01">
        <w:rPr>
          <w:rFonts w:ascii="Century Gothic" w:eastAsia="Times New Roman" w:hAnsi="Century Gothic" w:cs="Arial"/>
          <w:color w:val="000000"/>
          <w:lang w:eastAsia="pl-PL"/>
        </w:rPr>
        <w:t>Monitorowanie zmian w przepisach prawa pracy, informowanie kierownictwa o zmianach dotyczących przedsiębiorstwa i opracowanie wymaganych przez nie działań.</w:t>
      </w:r>
    </w:p>
    <w:p w14:paraId="1E432320" w14:textId="77777777" w:rsidR="00954188" w:rsidRPr="00EB363A" w:rsidRDefault="00954188" w:rsidP="005238D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Informacja o:</w:t>
      </w:r>
    </w:p>
    <w:p w14:paraId="10A738F4" w14:textId="18D2856F" w:rsidR="00954188" w:rsidRPr="00EB363A" w:rsidRDefault="00954188" w:rsidP="005238D6">
      <w:pPr>
        <w:pStyle w:val="Akapitzlist"/>
        <w:numPr>
          <w:ilvl w:val="1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Warunki pracy na danym stanowisku –</w:t>
      </w:r>
      <w:r w:rsidR="00EB363A">
        <w:rPr>
          <w:rFonts w:ascii="Century Gothic" w:hAnsi="Century Gothic"/>
        </w:rPr>
        <w:t xml:space="preserve"> 1/1</w:t>
      </w:r>
      <w:r w:rsidR="00395761" w:rsidRPr="00EB363A">
        <w:rPr>
          <w:rFonts w:ascii="Century Gothic" w:hAnsi="Century Gothic"/>
        </w:rPr>
        <w:t xml:space="preserve"> </w:t>
      </w:r>
      <w:r w:rsidRPr="00EB363A">
        <w:rPr>
          <w:rFonts w:ascii="Century Gothic" w:hAnsi="Century Gothic"/>
        </w:rPr>
        <w:t xml:space="preserve"> wymiar</w:t>
      </w:r>
      <w:r w:rsidR="00EB363A">
        <w:rPr>
          <w:rFonts w:ascii="Century Gothic" w:hAnsi="Century Gothic"/>
        </w:rPr>
        <w:t>u</w:t>
      </w:r>
      <w:r w:rsidRPr="00EB363A">
        <w:rPr>
          <w:rFonts w:ascii="Century Gothic" w:hAnsi="Century Gothic"/>
        </w:rPr>
        <w:t xml:space="preserve"> czasu pracy</w:t>
      </w:r>
      <w:r w:rsidR="00395761" w:rsidRPr="00EB363A">
        <w:rPr>
          <w:rFonts w:ascii="Century Gothic" w:hAnsi="Century Gothic"/>
        </w:rPr>
        <w:t>.</w:t>
      </w:r>
    </w:p>
    <w:p w14:paraId="7A409033" w14:textId="77777777" w:rsidR="00954188" w:rsidRPr="00EB363A" w:rsidRDefault="00954188" w:rsidP="005238D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Wymagane dokumenty:</w:t>
      </w:r>
    </w:p>
    <w:p w14:paraId="19E8F123" w14:textId="77777777" w:rsidR="00954188" w:rsidRPr="00EB363A" w:rsidRDefault="00954188" w:rsidP="00EB363A">
      <w:pPr>
        <w:pStyle w:val="Akapitzlist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List motywacyjny</w:t>
      </w:r>
    </w:p>
    <w:p w14:paraId="187781E4" w14:textId="77777777" w:rsidR="00954188" w:rsidRPr="00EB363A" w:rsidRDefault="00954188" w:rsidP="00EB363A">
      <w:pPr>
        <w:pStyle w:val="Akapitzlist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CV</w:t>
      </w:r>
    </w:p>
    <w:p w14:paraId="7D7B8546" w14:textId="77777777" w:rsidR="00F973A2" w:rsidRDefault="00954188" w:rsidP="005238D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Z Regulaminem naboru na wolne stanowiska nieartystyczne można zapoznać</w:t>
      </w:r>
      <w:r w:rsidR="00EB363A">
        <w:rPr>
          <w:rFonts w:ascii="Century Gothic" w:hAnsi="Century Gothic"/>
        </w:rPr>
        <w:t xml:space="preserve"> się</w:t>
      </w:r>
      <w:r w:rsidRPr="00EB363A">
        <w:rPr>
          <w:rFonts w:ascii="Century Gothic" w:hAnsi="Century Gothic"/>
        </w:rPr>
        <w:t xml:space="preserve"> na stronie internetowej </w:t>
      </w:r>
      <w:hyperlink r:id="rId5" w:history="1">
        <w:r w:rsidR="00EB363A" w:rsidRPr="001E58C4">
          <w:rPr>
            <w:rStyle w:val="Hipercze"/>
            <w:rFonts w:ascii="Century Gothic" w:hAnsi="Century Gothic"/>
          </w:rPr>
          <w:t>www.bip.filharmonia.bydgoszcz.pl</w:t>
        </w:r>
      </w:hyperlink>
      <w:r w:rsidR="00EB363A">
        <w:rPr>
          <w:rFonts w:ascii="Century Gothic" w:hAnsi="Century Gothic"/>
        </w:rPr>
        <w:t xml:space="preserve">. </w:t>
      </w:r>
    </w:p>
    <w:p w14:paraId="5E747E76" w14:textId="73AAE0B5" w:rsidR="00F973A2" w:rsidRDefault="00EB363A" w:rsidP="005238D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Z klauzulą dotyczącą przetwarzania danych osobowych </w:t>
      </w:r>
      <w:r w:rsidRPr="00EB363A">
        <w:rPr>
          <w:rFonts w:ascii="Century Gothic" w:hAnsi="Century Gothic"/>
        </w:rPr>
        <w:t>można zapoznać</w:t>
      </w:r>
      <w:r>
        <w:rPr>
          <w:rFonts w:ascii="Century Gothic" w:hAnsi="Century Gothic"/>
        </w:rPr>
        <w:t xml:space="preserve"> się</w:t>
      </w:r>
      <w:r w:rsidRPr="00EB363A">
        <w:rPr>
          <w:rFonts w:ascii="Century Gothic" w:hAnsi="Century Gothic"/>
        </w:rPr>
        <w:t xml:space="preserve"> na stronie </w:t>
      </w:r>
      <w:r w:rsidRPr="00BD6358">
        <w:rPr>
          <w:rFonts w:ascii="Century Gothic" w:hAnsi="Century Gothic"/>
        </w:rPr>
        <w:t xml:space="preserve">internetowej </w:t>
      </w:r>
      <w:hyperlink r:id="rId6" w:history="1">
        <w:r w:rsidR="00F973A2" w:rsidRPr="00232B16">
          <w:rPr>
            <w:rStyle w:val="Hipercze"/>
            <w:rFonts w:ascii="Century Gothic" w:hAnsi="Century Gothic"/>
          </w:rPr>
          <w:t>https://filharmonia.bydgoszcz.pl/polityka-prywatnosci/</w:t>
        </w:r>
      </w:hyperlink>
      <w:r w:rsidRPr="00BD6358">
        <w:rPr>
          <w:rFonts w:ascii="Century Gothic" w:hAnsi="Century Gothic"/>
        </w:rPr>
        <w:t>.</w:t>
      </w:r>
    </w:p>
    <w:p w14:paraId="7A78F131" w14:textId="77777777" w:rsidR="00B948AE" w:rsidRDefault="00F973A2" w:rsidP="00B948AE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Z Regulaminem zgłoszeń wewnętrznych </w:t>
      </w:r>
      <w:r w:rsidR="00EB363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można zapoznać się na stronie internetowej </w:t>
      </w:r>
      <w:hyperlink r:id="rId7" w:history="1">
        <w:r w:rsidRPr="00232B16">
          <w:rPr>
            <w:rStyle w:val="Hipercze"/>
            <w:rFonts w:ascii="Century Gothic" w:hAnsi="Century Gothic"/>
          </w:rPr>
          <w:t>https://filharmonia.bydgoszcz.pl/polityka-prywatnosci/</w:t>
        </w:r>
      </w:hyperlink>
      <w:r>
        <w:rPr>
          <w:rFonts w:ascii="Century Gothic" w:hAnsi="Century Gothic"/>
        </w:rPr>
        <w:t>.</w:t>
      </w:r>
    </w:p>
    <w:p w14:paraId="21047B6A" w14:textId="7998EAE9" w:rsidR="00954188" w:rsidRPr="00B948AE" w:rsidRDefault="003E31D1" w:rsidP="00B948AE">
      <w:pPr>
        <w:pStyle w:val="Akapitzlist"/>
        <w:spacing w:line="360" w:lineRule="auto"/>
        <w:ind w:left="0"/>
        <w:rPr>
          <w:rFonts w:ascii="Century Gothic" w:hAnsi="Century Gothic"/>
        </w:rPr>
      </w:pPr>
      <w:r w:rsidRPr="00B948AE">
        <w:rPr>
          <w:rFonts w:ascii="Century Gothic" w:hAnsi="Century Gothic"/>
          <w:b/>
        </w:rPr>
        <w:t xml:space="preserve">Termin nadsyłania zgłoszeń: </w:t>
      </w:r>
      <w:r w:rsidR="000D1E60" w:rsidRPr="00B948AE">
        <w:rPr>
          <w:rFonts w:ascii="Century Gothic" w:hAnsi="Century Gothic"/>
          <w:b/>
          <w:strike/>
        </w:rPr>
        <w:t>6.12.2024</w:t>
      </w:r>
      <w:r w:rsidRPr="00B948AE">
        <w:rPr>
          <w:rFonts w:ascii="Century Gothic" w:hAnsi="Century Gothic"/>
          <w:b/>
          <w:strike/>
        </w:rPr>
        <w:t xml:space="preserve"> r.</w:t>
      </w:r>
      <w:r w:rsidR="00B948AE" w:rsidRPr="00B948AE">
        <w:rPr>
          <w:rFonts w:ascii="Century Gothic" w:hAnsi="Century Gothic"/>
          <w:b/>
        </w:rPr>
        <w:t xml:space="preserve"> 10.12.2024</w:t>
      </w:r>
    </w:p>
    <w:p w14:paraId="43FF46DB" w14:textId="4A0C3FD8" w:rsidR="003E31D1" w:rsidRPr="00B948AE" w:rsidRDefault="003E31D1" w:rsidP="00EB363A">
      <w:pPr>
        <w:spacing w:line="360" w:lineRule="auto"/>
        <w:rPr>
          <w:rFonts w:ascii="Century Gothic" w:hAnsi="Century Gothic"/>
          <w:b/>
        </w:rPr>
      </w:pPr>
      <w:r w:rsidRPr="00EB363A">
        <w:rPr>
          <w:rFonts w:ascii="Century Gothic" w:hAnsi="Century Gothic"/>
          <w:b/>
        </w:rPr>
        <w:t xml:space="preserve">Przewidywany termin zatrudnienia: </w:t>
      </w:r>
      <w:r w:rsidR="00B12542">
        <w:rPr>
          <w:rFonts w:ascii="Century Gothic" w:hAnsi="Century Gothic"/>
          <w:b/>
        </w:rPr>
        <w:t xml:space="preserve">1 </w:t>
      </w:r>
      <w:r w:rsidR="000D1E60">
        <w:rPr>
          <w:rFonts w:ascii="Century Gothic" w:hAnsi="Century Gothic"/>
          <w:b/>
        </w:rPr>
        <w:t>stycznia 2025</w:t>
      </w:r>
      <w:r w:rsidRPr="00EB363A">
        <w:rPr>
          <w:rFonts w:ascii="Century Gothic" w:hAnsi="Century Gothic"/>
          <w:b/>
        </w:rPr>
        <w:t xml:space="preserve"> r.</w:t>
      </w:r>
      <w:r w:rsidR="000D1E60">
        <w:rPr>
          <w:rFonts w:ascii="Century Gothic" w:hAnsi="Century Gothic"/>
          <w:b/>
        </w:rPr>
        <w:t>, umowa</w:t>
      </w:r>
      <w:r w:rsidR="00B12542">
        <w:rPr>
          <w:rFonts w:ascii="Century Gothic" w:hAnsi="Century Gothic"/>
          <w:b/>
        </w:rPr>
        <w:t xml:space="preserve"> na </w:t>
      </w:r>
      <w:r w:rsidR="000D1E60" w:rsidRPr="00B948AE">
        <w:rPr>
          <w:rFonts w:ascii="Century Gothic" w:hAnsi="Century Gothic"/>
          <w:b/>
          <w:strike/>
        </w:rPr>
        <w:t>zastępstwo</w:t>
      </w:r>
      <w:r w:rsidR="00B12542" w:rsidRPr="00B948AE">
        <w:rPr>
          <w:rFonts w:ascii="Century Gothic" w:hAnsi="Century Gothic"/>
          <w:b/>
          <w:strike/>
        </w:rPr>
        <w:t>.</w:t>
      </w:r>
      <w:r w:rsidR="00B948AE">
        <w:rPr>
          <w:rFonts w:ascii="Century Gothic" w:hAnsi="Century Gothic"/>
          <w:b/>
          <w:strike/>
        </w:rPr>
        <w:t xml:space="preserve"> </w:t>
      </w:r>
      <w:r w:rsidR="00B948AE">
        <w:rPr>
          <w:rFonts w:ascii="Century Gothic" w:hAnsi="Century Gothic"/>
          <w:b/>
        </w:rPr>
        <w:t>czas określony</w:t>
      </w:r>
    </w:p>
    <w:p w14:paraId="59EC8AC4" w14:textId="52ED592A" w:rsidR="00C71655" w:rsidRPr="00C71655" w:rsidRDefault="003E31D1" w:rsidP="00EB363A">
      <w:pPr>
        <w:spacing w:line="360" w:lineRule="auto"/>
        <w:rPr>
          <w:rFonts w:ascii="Century Gothic" w:hAnsi="Century Gothic"/>
          <w:bCs/>
          <w:color w:val="000000" w:themeColor="text1"/>
        </w:rPr>
      </w:pPr>
      <w:r w:rsidRPr="00EB363A">
        <w:rPr>
          <w:rFonts w:ascii="Century Gothic" w:hAnsi="Century Gothic"/>
          <w:b/>
        </w:rPr>
        <w:lastRenderedPageBreak/>
        <w:t xml:space="preserve">Aplikację prosimy kierować na adres mailowy: </w:t>
      </w:r>
      <w:r w:rsidRPr="00C71655">
        <w:rPr>
          <w:rFonts w:ascii="Century Gothic" w:hAnsi="Century Gothic"/>
          <w:b/>
        </w:rPr>
        <w:t>kadry@filharmonia.bydgoszcz.pl</w:t>
      </w:r>
    </w:p>
    <w:p w14:paraId="62B27D27" w14:textId="2B47F585" w:rsidR="00954188" w:rsidRPr="00553791" w:rsidRDefault="00C71655" w:rsidP="00553791">
      <w:pPr>
        <w:spacing w:line="360" w:lineRule="auto"/>
        <w:jc w:val="both"/>
        <w:rPr>
          <w:rFonts w:ascii="Century Gothic" w:hAnsi="Century Gothic"/>
        </w:rPr>
      </w:pPr>
      <w:r w:rsidRPr="00553791">
        <w:rPr>
          <w:rFonts w:ascii="Century Gothic" w:hAnsi="Century Gothic"/>
        </w:rPr>
        <w:t>Warunkiem koni</w:t>
      </w:r>
      <w:r w:rsidR="00DD6138">
        <w:rPr>
          <w:rFonts w:ascii="Century Gothic" w:hAnsi="Century Gothic"/>
        </w:rPr>
        <w:t>e</w:t>
      </w:r>
      <w:r w:rsidRPr="00553791">
        <w:rPr>
          <w:rFonts w:ascii="Century Gothic" w:hAnsi="Century Gothic"/>
        </w:rPr>
        <w:t>cznym jest wyrażenie zgody na przetwarzanie danych oraz zawarcie jej w dokumentach aplikacyjnych:</w:t>
      </w:r>
    </w:p>
    <w:p w14:paraId="442A21CD" w14:textId="2B32DF0B" w:rsidR="00C71655" w:rsidRPr="00553791" w:rsidRDefault="00C71655" w:rsidP="00553791">
      <w:pPr>
        <w:spacing w:line="360" w:lineRule="auto"/>
        <w:jc w:val="both"/>
        <w:rPr>
          <w:rFonts w:ascii="Century Gothic" w:hAnsi="Century Gothic"/>
        </w:rPr>
      </w:pPr>
      <w:r w:rsidRPr="00553791">
        <w:rPr>
          <w:rFonts w:ascii="Century Gothic" w:hAnsi="Century Gothic"/>
        </w:rPr>
        <w:t>„Wyrażam zgodę na przetwarzanie moich danych osobowych przez Filharmonię Pomorską w celu prowadzenia rekrutacji na aplikowane przeze mnie stanowisko”.</w:t>
      </w:r>
    </w:p>
    <w:p w14:paraId="747837DA" w14:textId="77777777" w:rsidR="00954188" w:rsidRPr="00EB363A" w:rsidRDefault="00954188" w:rsidP="00EB363A">
      <w:pPr>
        <w:spacing w:line="360" w:lineRule="auto"/>
        <w:jc w:val="both"/>
        <w:rPr>
          <w:rFonts w:ascii="Century Gothic" w:hAnsi="Century Gothic"/>
        </w:rPr>
      </w:pPr>
    </w:p>
    <w:p w14:paraId="43039B9C" w14:textId="77777777" w:rsidR="0075503F" w:rsidRPr="00EB363A" w:rsidRDefault="0075503F" w:rsidP="00EB363A">
      <w:pPr>
        <w:spacing w:line="360" w:lineRule="auto"/>
        <w:rPr>
          <w:rFonts w:ascii="Century Gothic" w:hAnsi="Century Gothic"/>
        </w:rPr>
      </w:pPr>
    </w:p>
    <w:sectPr w:rsidR="0075503F" w:rsidRPr="00EB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47EA"/>
    <w:multiLevelType w:val="hybridMultilevel"/>
    <w:tmpl w:val="1B3A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28D1"/>
    <w:multiLevelType w:val="hybridMultilevel"/>
    <w:tmpl w:val="1492A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5DC4"/>
    <w:multiLevelType w:val="multilevel"/>
    <w:tmpl w:val="F524F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A2F71"/>
    <w:multiLevelType w:val="hybridMultilevel"/>
    <w:tmpl w:val="2E06185A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8C272A"/>
    <w:multiLevelType w:val="hybridMultilevel"/>
    <w:tmpl w:val="6122D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7A7043"/>
    <w:multiLevelType w:val="hybridMultilevel"/>
    <w:tmpl w:val="8EB06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0153A"/>
    <w:multiLevelType w:val="hybridMultilevel"/>
    <w:tmpl w:val="B5563D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6807"/>
    <w:multiLevelType w:val="hybridMultilevel"/>
    <w:tmpl w:val="62A23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A1D75"/>
    <w:multiLevelType w:val="hybridMultilevel"/>
    <w:tmpl w:val="615C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E27A9"/>
    <w:multiLevelType w:val="hybridMultilevel"/>
    <w:tmpl w:val="2F424670"/>
    <w:lvl w:ilvl="0" w:tplc="94FAC772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B1743"/>
    <w:multiLevelType w:val="hybridMultilevel"/>
    <w:tmpl w:val="58FE5B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2884831">
    <w:abstractNumId w:val="6"/>
  </w:num>
  <w:num w:numId="2" w16cid:durableId="1606226498">
    <w:abstractNumId w:val="7"/>
  </w:num>
  <w:num w:numId="3" w16cid:durableId="1862621597">
    <w:abstractNumId w:val="0"/>
  </w:num>
  <w:num w:numId="4" w16cid:durableId="1570505101">
    <w:abstractNumId w:val="10"/>
  </w:num>
  <w:num w:numId="5" w16cid:durableId="1608585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890153">
    <w:abstractNumId w:val="4"/>
  </w:num>
  <w:num w:numId="7" w16cid:durableId="2087876449">
    <w:abstractNumId w:val="9"/>
  </w:num>
  <w:num w:numId="8" w16cid:durableId="434398663">
    <w:abstractNumId w:val="5"/>
  </w:num>
  <w:num w:numId="9" w16cid:durableId="1272515758">
    <w:abstractNumId w:val="2"/>
  </w:num>
  <w:num w:numId="10" w16cid:durableId="825559136">
    <w:abstractNumId w:val="1"/>
  </w:num>
  <w:num w:numId="11" w16cid:durableId="15868413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5919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CB"/>
    <w:rsid w:val="000D1E60"/>
    <w:rsid w:val="000F6298"/>
    <w:rsid w:val="0033673A"/>
    <w:rsid w:val="00395761"/>
    <w:rsid w:val="003B42B4"/>
    <w:rsid w:val="003D785C"/>
    <w:rsid w:val="003E31D1"/>
    <w:rsid w:val="004F1F0B"/>
    <w:rsid w:val="005238D6"/>
    <w:rsid w:val="00553791"/>
    <w:rsid w:val="005F129B"/>
    <w:rsid w:val="00602B54"/>
    <w:rsid w:val="00736F6A"/>
    <w:rsid w:val="0075503F"/>
    <w:rsid w:val="007B35EF"/>
    <w:rsid w:val="007D392D"/>
    <w:rsid w:val="00876FCB"/>
    <w:rsid w:val="00954188"/>
    <w:rsid w:val="009D3D56"/>
    <w:rsid w:val="00A01A7B"/>
    <w:rsid w:val="00A322A6"/>
    <w:rsid w:val="00AC530F"/>
    <w:rsid w:val="00B12542"/>
    <w:rsid w:val="00B948AE"/>
    <w:rsid w:val="00BD6358"/>
    <w:rsid w:val="00BE08A3"/>
    <w:rsid w:val="00BE22F2"/>
    <w:rsid w:val="00BE2AFD"/>
    <w:rsid w:val="00C23175"/>
    <w:rsid w:val="00C71655"/>
    <w:rsid w:val="00CA63D2"/>
    <w:rsid w:val="00CB75D9"/>
    <w:rsid w:val="00DD6138"/>
    <w:rsid w:val="00EB363A"/>
    <w:rsid w:val="00EE7C01"/>
    <w:rsid w:val="00F973A2"/>
    <w:rsid w:val="00FA20AD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D093"/>
  <w15:docId w15:val="{5A82C83C-8F48-4256-8575-1F027C2A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18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4188"/>
    <w:pPr>
      <w:keepNext/>
      <w:spacing w:line="360" w:lineRule="auto"/>
      <w:jc w:val="center"/>
      <w:outlineLvl w:val="0"/>
    </w:pPr>
    <w:rPr>
      <w:rFonts w:ascii="Century Gothic" w:hAnsi="Century Gothic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1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54188"/>
    <w:rPr>
      <w:rFonts w:ascii="Century Gothic" w:hAnsi="Century Gothic"/>
      <w:b/>
    </w:rPr>
  </w:style>
  <w:style w:type="character" w:styleId="Hipercze">
    <w:name w:val="Hyperlink"/>
    <w:basedOn w:val="Domylnaczcionkaakapitu"/>
    <w:uiPriority w:val="99"/>
    <w:unhideWhenUsed/>
    <w:rsid w:val="003E31D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3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lharmonia.bydgoszcz.pl/polityka-prywatnos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harmonia.bydgoszcz.pl/polityka-prywatnosci/" TargetMode="External"/><Relationship Id="rId5" Type="http://schemas.openxmlformats.org/officeDocument/2006/relationships/hyperlink" Target="http://www.bip.filharmonia.bydgosz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Magdalena Rutkowka</cp:lastModifiedBy>
  <cp:revision>2</cp:revision>
  <cp:lastPrinted>2022-01-10T08:56:00Z</cp:lastPrinted>
  <dcterms:created xsi:type="dcterms:W3CDTF">2024-12-05T12:01:00Z</dcterms:created>
  <dcterms:modified xsi:type="dcterms:W3CDTF">2024-12-05T12:01:00Z</dcterms:modified>
</cp:coreProperties>
</file>