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77E" w14:textId="77777777" w:rsidR="00954188" w:rsidRPr="00EB363A" w:rsidRDefault="00954188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EB363A">
        <w:rPr>
          <w:rFonts w:ascii="Century Gothic" w:hAnsi="Century Gothic"/>
          <w:b/>
          <w:bCs/>
        </w:rPr>
        <w:t>OGŁOSZENIE O NABORZE</w:t>
      </w:r>
    </w:p>
    <w:p w14:paraId="3E3C8314" w14:textId="77777777" w:rsidR="00602B54" w:rsidRPr="00EB363A" w:rsidRDefault="00954188" w:rsidP="00EB363A">
      <w:p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Dyrektor Filharmonii Pomorskiej im. I. J. Paderewskiego w Bydgoszczy ogłasza nabór na wolne stanowisko nieartystyczne:</w:t>
      </w:r>
    </w:p>
    <w:p w14:paraId="2B700FA6" w14:textId="341EB052" w:rsidR="00954188" w:rsidRDefault="00806921" w:rsidP="00EB363A">
      <w:pPr>
        <w:spacing w:line="36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Realizator/ technik oświetlenia</w:t>
      </w:r>
    </w:p>
    <w:p w14:paraId="46C6D304" w14:textId="43FE0B2E" w:rsidR="00C23175" w:rsidRPr="00C23175" w:rsidRDefault="00C23175" w:rsidP="00EB363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Pr="00C23175">
        <w:rPr>
          <w:rFonts w:ascii="Century Gothic" w:hAnsi="Century Gothic"/>
        </w:rPr>
        <w:t>iejsce pracy: Bydgoszcz</w:t>
      </w:r>
    </w:p>
    <w:p w14:paraId="15FF124F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niezbędne w stosunku do kandydata na wolne stanowisko:</w:t>
      </w:r>
    </w:p>
    <w:p w14:paraId="756E23C2" w14:textId="62A5BA6F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bookmarkStart w:id="0" w:name="_Hlk64577778"/>
      <w:r w:rsidRPr="00EB363A">
        <w:rPr>
          <w:rFonts w:ascii="Century Gothic" w:hAnsi="Century Gothic"/>
        </w:rPr>
        <w:t>minimum – wykształcenie</w:t>
      </w:r>
      <w:r w:rsid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  <w:r w:rsidR="00EB363A" w:rsidRPr="00EB363A">
        <w:rPr>
          <w:rFonts w:ascii="Century Gothic" w:hAnsi="Century Gothic"/>
        </w:rPr>
        <w:t>średnie</w:t>
      </w:r>
    </w:p>
    <w:p w14:paraId="1D5EB91F" w14:textId="22BACF26" w:rsidR="00954188" w:rsidRPr="00EB363A" w:rsidRDefault="00954188" w:rsidP="00EB363A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minimum –</w:t>
      </w:r>
      <w:r w:rsidR="00C71655">
        <w:rPr>
          <w:rFonts w:ascii="Century Gothic" w:hAnsi="Century Gothic"/>
        </w:rPr>
        <w:t xml:space="preserve"> staż na podobnym stanowisku:</w:t>
      </w:r>
      <w:r w:rsidRPr="00EB363A">
        <w:rPr>
          <w:rFonts w:ascii="Century Gothic" w:hAnsi="Century Gothic"/>
        </w:rPr>
        <w:t xml:space="preserve"> </w:t>
      </w:r>
      <w:bookmarkEnd w:id="0"/>
      <w:r w:rsidR="00EB363A" w:rsidRPr="00EB363A">
        <w:rPr>
          <w:rFonts w:ascii="Century Gothic" w:hAnsi="Century Gothic"/>
        </w:rPr>
        <w:t>nie jest wymagany</w:t>
      </w:r>
      <w:r w:rsidR="00C71655">
        <w:rPr>
          <w:rFonts w:ascii="Century Gothic" w:hAnsi="Century Gothic"/>
        </w:rPr>
        <w:t>.</w:t>
      </w:r>
    </w:p>
    <w:p w14:paraId="55F0A69D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Wymagania dodatkowe w stosunku do kandydata na wolne stanowisko:</w:t>
      </w:r>
    </w:p>
    <w:p w14:paraId="0C34B266" w14:textId="77777777" w:rsidR="00954188" w:rsidRPr="00EB363A" w:rsidRDefault="00A322A6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u</w:t>
      </w:r>
      <w:r w:rsidR="00954188" w:rsidRPr="00EB363A">
        <w:rPr>
          <w:rFonts w:ascii="Century Gothic" w:hAnsi="Century Gothic"/>
        </w:rPr>
        <w:t>miejętność pracy w zespole,</w:t>
      </w:r>
    </w:p>
    <w:p w14:paraId="5CACB2F8" w14:textId="77777777" w:rsidR="00954188" w:rsidRPr="00EB363A" w:rsidRDefault="00A322A6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komunikatywność</w:t>
      </w:r>
    </w:p>
    <w:p w14:paraId="685AAB9C" w14:textId="77777777" w:rsidR="00A322A6" w:rsidRPr="00EB363A" w:rsidRDefault="00A322A6" w:rsidP="00EB363A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odpowiedzialność</w:t>
      </w:r>
    </w:p>
    <w:p w14:paraId="4D3ABDEA" w14:textId="02A82818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Zakres obowiązków na stanowisku</w:t>
      </w:r>
      <w:r w:rsidR="00A322A6" w:rsidRPr="00EB363A">
        <w:rPr>
          <w:rFonts w:ascii="Century Gothic" w:hAnsi="Century Gothic"/>
        </w:rPr>
        <w:t>:</w:t>
      </w:r>
      <w:r w:rsidRPr="00EB363A">
        <w:rPr>
          <w:rFonts w:ascii="Century Gothic" w:hAnsi="Century Gothic"/>
        </w:rPr>
        <w:t xml:space="preserve"> </w:t>
      </w:r>
    </w:p>
    <w:p w14:paraId="44DB4F6F" w14:textId="2298FC8F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r>
        <w:t>Znajomość scenariusza reżyserii świateł, efektów świetlnych oraz multimediów przygotowywanych koncertów organizowanych przez Filharmonię oraz wynajmów sal podmiotom zewnętrznym.</w:t>
      </w:r>
    </w:p>
    <w:p w14:paraId="2C8330AA" w14:textId="0F39FA1F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r>
        <w:t>Opracowanie założeń w zakresie oświetlenia, efektów świetlnych oraz multimediów do poszczególnych koncertów.</w:t>
      </w:r>
    </w:p>
    <w:p w14:paraId="3FEEAD58" w14:textId="3E3D4137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1" w:name="_Hlk49861287"/>
      <w:r>
        <w:t>Znajomość minimum w stopniu podstawowym obsługi pulpitu świateł, urządzeń multimedialnych oraz komputerowych.</w:t>
      </w:r>
    </w:p>
    <w:bookmarkEnd w:id="1"/>
    <w:p w14:paraId="427CDCAA" w14:textId="3F12A0B3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r>
        <w:t xml:space="preserve">Obsługa pulpitu świateł oraz projektora laserowego podczas </w:t>
      </w:r>
      <w:bookmarkStart w:id="2" w:name="_Hlk49861340"/>
      <w:r>
        <w:t>prób technicznych, muzycznych i generalnych oraz koncertów</w:t>
      </w:r>
      <w:bookmarkEnd w:id="2"/>
      <w:r>
        <w:t>.</w:t>
      </w:r>
    </w:p>
    <w:p w14:paraId="4B2A3B7A" w14:textId="48ABB9E9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3" w:name="_Hlk49861365"/>
      <w:r>
        <w:t>Demontaż estrady po zakończonym koncercie.</w:t>
      </w:r>
    </w:p>
    <w:p w14:paraId="2E38895E" w14:textId="7F07F309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4" w:name="_Hlk49861379"/>
      <w:bookmarkEnd w:id="3"/>
      <w:r>
        <w:t>Zabezpieczenia sprzętu przed uszkodzeniem i kradzieżą.</w:t>
      </w:r>
    </w:p>
    <w:p w14:paraId="49FAB104" w14:textId="6F03A6D7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5" w:name="_Hlk49861389"/>
      <w:bookmarkEnd w:id="4"/>
      <w:r>
        <w:t>Wykonywanie prac zgodnie z harmonogramem.</w:t>
      </w:r>
    </w:p>
    <w:bookmarkEnd w:id="5"/>
    <w:p w14:paraId="3165C670" w14:textId="7D2BCC9B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r>
        <w:t>Konserwacja urządzeń i przechowywanie powierzonych materiałów.</w:t>
      </w:r>
    </w:p>
    <w:p w14:paraId="287A8451" w14:textId="1455522B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r>
        <w:t>Konserwacja instalacji wykorzystywanej w koncertach.</w:t>
      </w:r>
    </w:p>
    <w:p w14:paraId="7F32D1CB" w14:textId="283DF8D7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6" w:name="_Hlk49861463"/>
      <w:r>
        <w:t>Przygotowanie estrady do koncertu zgodnie z przepisami BHP, w tym zapewnienie oświetlenia dróg do ruchu estradowego oraz prawidłowe zabezpieczenie ruchomych przewodów na estradzie.</w:t>
      </w:r>
    </w:p>
    <w:bookmarkEnd w:id="6"/>
    <w:p w14:paraId="5BA745B1" w14:textId="0B67CEF4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r>
        <w:t>Obsługa ruchomych elementów i podnośników zgodnie z przepisami zawartymi w instrukcjach obsługi.</w:t>
      </w:r>
    </w:p>
    <w:p w14:paraId="3B297556" w14:textId="287B0F07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7" w:name="_Hlk49861523"/>
      <w:r>
        <w:t>Prowadzenie ewidencji czasu pracy na swoim stanowisku.</w:t>
      </w:r>
    </w:p>
    <w:p w14:paraId="40873C82" w14:textId="13FC55B7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8" w:name="_Hlk49861540"/>
      <w:bookmarkEnd w:id="7"/>
      <w:r>
        <w:lastRenderedPageBreak/>
        <w:t>Utrzymanie czystości na estradzie, w przestrzeniach przyległych do sali koncertowej, sali kameralnej oraz foyer oraz w udostępnionych pomieszczeniach.</w:t>
      </w:r>
    </w:p>
    <w:p w14:paraId="1F292005" w14:textId="5270FC9C" w:rsidR="00806921" w:rsidRDefault="00806921" w:rsidP="006E6F33">
      <w:pPr>
        <w:pStyle w:val="Bezodstpw"/>
        <w:numPr>
          <w:ilvl w:val="0"/>
          <w:numId w:val="5"/>
        </w:numPr>
        <w:spacing w:line="360" w:lineRule="auto"/>
      </w:pPr>
      <w:bookmarkStart w:id="9" w:name="_Hlk49861575"/>
      <w:bookmarkEnd w:id="8"/>
      <w:r>
        <w:t>Wykonywanie prac gospodarczych w zakresie branżowym na polecenie Kierownika Działu Produkcji.</w:t>
      </w:r>
      <w:bookmarkEnd w:id="9"/>
    </w:p>
    <w:p w14:paraId="1E432320" w14:textId="77777777" w:rsidR="00954188" w:rsidRPr="00EB363A" w:rsidRDefault="00954188" w:rsidP="006E6F33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Informacja o:</w:t>
      </w:r>
    </w:p>
    <w:p w14:paraId="10A738F4" w14:textId="61320B8B" w:rsidR="00954188" w:rsidRPr="00EB363A" w:rsidRDefault="00954188" w:rsidP="00EB363A">
      <w:pPr>
        <w:pStyle w:val="Akapitzlist"/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Warunki pracy na danym stanowisku –</w:t>
      </w:r>
      <w:r w:rsidR="00EB363A">
        <w:rPr>
          <w:rFonts w:ascii="Century Gothic" w:hAnsi="Century Gothic"/>
        </w:rPr>
        <w:t xml:space="preserve"> </w:t>
      </w:r>
      <w:r w:rsidR="00806921">
        <w:rPr>
          <w:rFonts w:ascii="Century Gothic" w:hAnsi="Century Gothic"/>
        </w:rPr>
        <w:t>3/4</w:t>
      </w:r>
      <w:r w:rsidR="00395761" w:rsidRPr="00EB363A">
        <w:rPr>
          <w:rFonts w:ascii="Century Gothic" w:hAnsi="Century Gothic"/>
        </w:rPr>
        <w:t xml:space="preserve"> </w:t>
      </w:r>
      <w:r w:rsidRPr="00EB363A">
        <w:rPr>
          <w:rFonts w:ascii="Century Gothic" w:hAnsi="Century Gothic"/>
        </w:rPr>
        <w:t xml:space="preserve"> wymiar</w:t>
      </w:r>
      <w:r w:rsidR="00EB363A">
        <w:rPr>
          <w:rFonts w:ascii="Century Gothic" w:hAnsi="Century Gothic"/>
        </w:rPr>
        <w:t>u</w:t>
      </w:r>
      <w:r w:rsidRPr="00EB363A">
        <w:rPr>
          <w:rFonts w:ascii="Century Gothic" w:hAnsi="Century Gothic"/>
        </w:rPr>
        <w:t xml:space="preserve"> czasu pracy, </w:t>
      </w:r>
      <w:r w:rsidR="00395761" w:rsidRPr="00EB363A">
        <w:rPr>
          <w:rFonts w:ascii="Century Gothic" w:hAnsi="Century Gothic"/>
        </w:rPr>
        <w:t>praca fizyczna</w:t>
      </w:r>
      <w:r w:rsidR="00806921">
        <w:rPr>
          <w:rFonts w:ascii="Century Gothic" w:hAnsi="Century Gothic"/>
        </w:rPr>
        <w:t>, uprawnienia SEP do 1kv</w:t>
      </w:r>
    </w:p>
    <w:p w14:paraId="7A409033" w14:textId="77777777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Wymagane dokumenty:</w:t>
      </w:r>
    </w:p>
    <w:p w14:paraId="19E8F123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List motywacyjny</w:t>
      </w:r>
    </w:p>
    <w:p w14:paraId="187781E4" w14:textId="77777777" w:rsidR="00954188" w:rsidRPr="00EB363A" w:rsidRDefault="00954188" w:rsidP="00EB363A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CV</w:t>
      </w:r>
    </w:p>
    <w:p w14:paraId="3BBEC7D1" w14:textId="5EFF8CED" w:rsidR="00954188" w:rsidRPr="00EB363A" w:rsidRDefault="00954188" w:rsidP="00EB363A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EB363A">
        <w:rPr>
          <w:rFonts w:ascii="Century Gothic" w:hAnsi="Century Gothic"/>
        </w:rPr>
        <w:t>Z Regulaminem naboru na wolne stanowiska nieartystyczne można zapoznać</w:t>
      </w:r>
      <w:r w:rsidR="00EB363A">
        <w:rPr>
          <w:rFonts w:ascii="Century Gothic" w:hAnsi="Century Gothic"/>
        </w:rPr>
        <w:t xml:space="preserve"> się</w:t>
      </w:r>
      <w:r w:rsidRPr="00EB363A">
        <w:rPr>
          <w:rFonts w:ascii="Century Gothic" w:hAnsi="Century Gothic"/>
        </w:rPr>
        <w:t xml:space="preserve"> na stronie internetowej </w:t>
      </w:r>
      <w:hyperlink r:id="rId5" w:history="1">
        <w:r w:rsidR="00EB363A" w:rsidRPr="001E58C4">
          <w:rPr>
            <w:rStyle w:val="Hipercze"/>
            <w:rFonts w:ascii="Century Gothic" w:hAnsi="Century Gothic"/>
          </w:rPr>
          <w:t>www.bip.filharmonia.bydgoszcz.pl</w:t>
        </w:r>
      </w:hyperlink>
      <w:r w:rsidR="00EB363A">
        <w:rPr>
          <w:rFonts w:ascii="Century Gothic" w:hAnsi="Century Gothic"/>
        </w:rPr>
        <w:t xml:space="preserve">. Z klauzulą dotyczącą przetwarzania danych osobowych </w:t>
      </w:r>
      <w:r w:rsidR="00EB363A" w:rsidRPr="00EB363A">
        <w:rPr>
          <w:rFonts w:ascii="Century Gothic" w:hAnsi="Century Gothic"/>
        </w:rPr>
        <w:t>można zapoznać</w:t>
      </w:r>
      <w:r w:rsidR="00EB363A">
        <w:rPr>
          <w:rFonts w:ascii="Century Gothic" w:hAnsi="Century Gothic"/>
        </w:rPr>
        <w:t xml:space="preserve"> się</w:t>
      </w:r>
      <w:r w:rsidR="00EB363A" w:rsidRPr="00EB363A">
        <w:rPr>
          <w:rFonts w:ascii="Century Gothic" w:hAnsi="Century Gothic"/>
        </w:rPr>
        <w:t xml:space="preserve"> na stronie internetowej</w:t>
      </w:r>
      <w:r w:rsidR="00EB363A">
        <w:rPr>
          <w:rFonts w:ascii="Century Gothic" w:hAnsi="Century Gothic"/>
        </w:rPr>
        <w:t xml:space="preserve"> </w:t>
      </w:r>
      <w:hyperlink r:id="rId6" w:history="1">
        <w:r w:rsidR="00EB363A" w:rsidRPr="001E58C4">
          <w:rPr>
            <w:rStyle w:val="Hipercze"/>
            <w:rFonts w:ascii="Century Gothic" w:hAnsi="Century Gothic"/>
          </w:rPr>
          <w:t>www.filharmonia.bydgoszcz.pl</w:t>
        </w:r>
      </w:hyperlink>
      <w:r w:rsidR="00EB363A">
        <w:rPr>
          <w:rFonts w:ascii="Century Gothic" w:hAnsi="Century Gothic"/>
        </w:rPr>
        <w:t xml:space="preserve">. </w:t>
      </w:r>
    </w:p>
    <w:p w14:paraId="21047B6A" w14:textId="381BD526" w:rsidR="00954188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Termin nadsyłania zgłoszeń: </w:t>
      </w:r>
      <w:r w:rsidR="00806921">
        <w:rPr>
          <w:rFonts w:ascii="Century Gothic" w:hAnsi="Century Gothic"/>
          <w:b/>
        </w:rPr>
        <w:t>15.08.2022</w:t>
      </w:r>
      <w:r w:rsidRPr="00EB363A">
        <w:rPr>
          <w:rFonts w:ascii="Century Gothic" w:hAnsi="Century Gothic"/>
          <w:b/>
        </w:rPr>
        <w:t xml:space="preserve"> r.</w:t>
      </w:r>
    </w:p>
    <w:p w14:paraId="43FF46DB" w14:textId="0548B4B7" w:rsidR="003E31D1" w:rsidRPr="00EB363A" w:rsidRDefault="003E31D1" w:rsidP="00EB363A">
      <w:pPr>
        <w:spacing w:line="360" w:lineRule="auto"/>
        <w:rPr>
          <w:rFonts w:ascii="Century Gothic" w:hAnsi="Century Gothic"/>
          <w:b/>
        </w:rPr>
      </w:pPr>
      <w:r w:rsidRPr="00EB363A">
        <w:rPr>
          <w:rFonts w:ascii="Century Gothic" w:hAnsi="Century Gothic"/>
          <w:b/>
        </w:rPr>
        <w:t xml:space="preserve">Przewidywany termin zatrudnienia: </w:t>
      </w:r>
      <w:r w:rsidR="00806921">
        <w:rPr>
          <w:rFonts w:ascii="Century Gothic" w:hAnsi="Century Gothic"/>
          <w:b/>
        </w:rPr>
        <w:t>01.09.2022</w:t>
      </w:r>
      <w:r w:rsidRPr="00EB363A">
        <w:rPr>
          <w:rFonts w:ascii="Century Gothic" w:hAnsi="Century Gothic"/>
          <w:b/>
        </w:rPr>
        <w:t xml:space="preserve"> r.</w:t>
      </w:r>
    </w:p>
    <w:p w14:paraId="59EC8AC4" w14:textId="52ED592A" w:rsidR="00C71655" w:rsidRPr="00C71655" w:rsidRDefault="003E31D1" w:rsidP="00EB363A">
      <w:pPr>
        <w:spacing w:line="360" w:lineRule="auto"/>
        <w:rPr>
          <w:rFonts w:ascii="Century Gothic" w:hAnsi="Century Gothic"/>
          <w:bCs/>
          <w:color w:val="000000" w:themeColor="text1"/>
        </w:rPr>
      </w:pPr>
      <w:r w:rsidRPr="00EB363A">
        <w:rPr>
          <w:rFonts w:ascii="Century Gothic" w:hAnsi="Century Gothic"/>
          <w:b/>
        </w:rPr>
        <w:t xml:space="preserve">Aplikację prosimy kierować na adres mailowy: </w:t>
      </w:r>
      <w:r w:rsidRPr="00C71655">
        <w:rPr>
          <w:rFonts w:ascii="Century Gothic" w:hAnsi="Century Gothic"/>
          <w:b/>
        </w:rPr>
        <w:t>kadry@filharmonia.bydgoszcz.pl</w:t>
      </w:r>
    </w:p>
    <w:p w14:paraId="63C048B7" w14:textId="77777777" w:rsidR="00954188" w:rsidRPr="00C71655" w:rsidRDefault="00954188" w:rsidP="00C71655">
      <w:pPr>
        <w:spacing w:line="360" w:lineRule="auto"/>
        <w:rPr>
          <w:rFonts w:ascii="Century Gothic" w:hAnsi="Century Gothic"/>
        </w:rPr>
      </w:pPr>
    </w:p>
    <w:p w14:paraId="62B27D27" w14:textId="4DE8CA0C" w:rsidR="00954188" w:rsidRPr="00806921" w:rsidRDefault="00C71655" w:rsidP="00806921">
      <w:pPr>
        <w:spacing w:line="360" w:lineRule="auto"/>
        <w:jc w:val="both"/>
        <w:rPr>
          <w:rFonts w:ascii="Century Gothic" w:hAnsi="Century Gothic"/>
        </w:rPr>
      </w:pPr>
      <w:r w:rsidRPr="00806921">
        <w:rPr>
          <w:rFonts w:ascii="Century Gothic" w:hAnsi="Century Gothic"/>
        </w:rPr>
        <w:t>Warunkiem koni</w:t>
      </w:r>
      <w:r w:rsidR="006E6F33">
        <w:rPr>
          <w:rFonts w:ascii="Century Gothic" w:hAnsi="Century Gothic"/>
        </w:rPr>
        <w:t>e</w:t>
      </w:r>
      <w:r w:rsidRPr="00806921">
        <w:rPr>
          <w:rFonts w:ascii="Century Gothic" w:hAnsi="Century Gothic"/>
        </w:rPr>
        <w:t>cznym jest wyrażenie zgody na przetwarzanie danych oraz zawarcie jej w dokumentach aplikacyjnych:</w:t>
      </w:r>
    </w:p>
    <w:p w14:paraId="442A21CD" w14:textId="2B32DF0B" w:rsidR="00C71655" w:rsidRPr="00806921" w:rsidRDefault="00C71655" w:rsidP="00806921">
      <w:pPr>
        <w:spacing w:line="360" w:lineRule="auto"/>
        <w:jc w:val="both"/>
        <w:rPr>
          <w:rFonts w:ascii="Century Gothic" w:hAnsi="Century Gothic"/>
        </w:rPr>
      </w:pPr>
      <w:r w:rsidRPr="00806921">
        <w:rPr>
          <w:rFonts w:ascii="Century Gothic" w:hAnsi="Century Gothic"/>
        </w:rPr>
        <w:t>„Wyrażam zgodę na przetwarzanie moich danych osobowych przez Filharmonię Pomorską w celu prowadzenia rekrutacji na aplikowane przeze mnie stanowisko”.</w:t>
      </w:r>
    </w:p>
    <w:p w14:paraId="747837DA" w14:textId="77777777" w:rsidR="00954188" w:rsidRPr="00EB363A" w:rsidRDefault="00954188" w:rsidP="00EB363A">
      <w:pPr>
        <w:spacing w:line="360" w:lineRule="auto"/>
        <w:jc w:val="both"/>
        <w:rPr>
          <w:rFonts w:ascii="Century Gothic" w:hAnsi="Century Gothic"/>
        </w:rPr>
      </w:pPr>
    </w:p>
    <w:p w14:paraId="43039B9C" w14:textId="77777777" w:rsidR="0075503F" w:rsidRPr="00EB363A" w:rsidRDefault="0075503F" w:rsidP="00EB363A">
      <w:pPr>
        <w:spacing w:line="360" w:lineRule="auto"/>
        <w:rPr>
          <w:rFonts w:ascii="Century Gothic" w:hAnsi="Century Gothic"/>
        </w:rPr>
      </w:pPr>
    </w:p>
    <w:sectPr w:rsidR="0075503F" w:rsidRPr="00EB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7EA"/>
    <w:multiLevelType w:val="hybridMultilevel"/>
    <w:tmpl w:val="1B3A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153A"/>
    <w:multiLevelType w:val="hybridMultilevel"/>
    <w:tmpl w:val="2A1E3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807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660"/>
    <w:multiLevelType w:val="hybridMultilevel"/>
    <w:tmpl w:val="08AAD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F08D0"/>
    <w:multiLevelType w:val="hybridMultilevel"/>
    <w:tmpl w:val="2834DE42"/>
    <w:lvl w:ilvl="0" w:tplc="11D0A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743"/>
    <w:multiLevelType w:val="hybridMultilevel"/>
    <w:tmpl w:val="58FE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2041708">
    <w:abstractNumId w:val="1"/>
  </w:num>
  <w:num w:numId="2" w16cid:durableId="1537540237">
    <w:abstractNumId w:val="2"/>
  </w:num>
  <w:num w:numId="3" w16cid:durableId="341779430">
    <w:abstractNumId w:val="0"/>
  </w:num>
  <w:num w:numId="4" w16cid:durableId="1225021832">
    <w:abstractNumId w:val="5"/>
  </w:num>
  <w:num w:numId="5" w16cid:durableId="776221771">
    <w:abstractNumId w:val="3"/>
  </w:num>
  <w:num w:numId="6" w16cid:durableId="905608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CB"/>
    <w:rsid w:val="00395761"/>
    <w:rsid w:val="003E31D1"/>
    <w:rsid w:val="00602B54"/>
    <w:rsid w:val="006E6F33"/>
    <w:rsid w:val="0075503F"/>
    <w:rsid w:val="00806921"/>
    <w:rsid w:val="00876FCB"/>
    <w:rsid w:val="00954188"/>
    <w:rsid w:val="00A322A6"/>
    <w:rsid w:val="00C23175"/>
    <w:rsid w:val="00C71655"/>
    <w:rsid w:val="00CA63D2"/>
    <w:rsid w:val="00E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093"/>
  <w15:docId w15:val="{5A82C83C-8F48-4256-8575-1F027C2A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8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4188"/>
    <w:pPr>
      <w:keepNext/>
      <w:spacing w:line="360" w:lineRule="auto"/>
      <w:jc w:val="center"/>
      <w:outlineLvl w:val="0"/>
    </w:pPr>
    <w:rPr>
      <w:rFonts w:ascii="Century Gothic" w:hAnsi="Century Gothic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4188"/>
    <w:rPr>
      <w:rFonts w:ascii="Century Gothic" w:hAnsi="Century Gothic"/>
      <w:b/>
    </w:rPr>
  </w:style>
  <w:style w:type="character" w:styleId="Hipercze">
    <w:name w:val="Hyperlink"/>
    <w:basedOn w:val="Domylnaczcionkaakapitu"/>
    <w:uiPriority w:val="99"/>
    <w:unhideWhenUsed/>
    <w:rsid w:val="003E31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63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06921"/>
    <w:pPr>
      <w:spacing w:after="0" w:line="240" w:lineRule="auto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harmonia.bydgoszcz.pl" TargetMode="External"/><Relationship Id="rId5" Type="http://schemas.openxmlformats.org/officeDocument/2006/relationships/hyperlink" Target="http://www.bip.filharmonia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Dorota Galaj</cp:lastModifiedBy>
  <cp:revision>8</cp:revision>
  <dcterms:created xsi:type="dcterms:W3CDTF">2021-02-26T08:57:00Z</dcterms:created>
  <dcterms:modified xsi:type="dcterms:W3CDTF">2022-07-25T11:37:00Z</dcterms:modified>
</cp:coreProperties>
</file>